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14605</wp:posOffset>
            </wp:positionH>
            <wp:positionV relativeFrom="paragraph">
              <wp:posOffset>5080</wp:posOffset>
            </wp:positionV>
            <wp:extent cx="2350135" cy="58928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2" t="-282" r="-72" b="-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135" cy="58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jc w:val="right"/>
        <w:rPr>
          <w:rFonts w:ascii="Times New Roman" w:hAnsi="Times New Roman"/>
          <w:sz w:val="28"/>
          <w:szCs w:val="28"/>
        </w:rPr>
      </w:pPr>
      <w:r>
        <w:rPr>
          <w:rFonts w:cs="Segoe UI"/>
          <w:b/>
          <w:bCs/>
          <w:sz w:val="28"/>
          <w:szCs w:val="28"/>
        </w:rPr>
        <w:t>ПРЕСС-РЕЛИЗ</w:t>
      </w:r>
    </w:p>
    <w:p>
      <w:pPr>
        <w:pStyle w:val="Normal"/>
        <w:rPr>
          <w:rFonts w:ascii="Times New Roman" w:hAnsi="Times New Roman" w:cs="Segoe UI"/>
          <w:b/>
          <w:b/>
          <w:bCs/>
          <w:sz w:val="28"/>
          <w:szCs w:val="28"/>
        </w:rPr>
      </w:pPr>
      <w:r>
        <w:rPr>
          <w:rFonts w:cs="Segoe UI"/>
          <w:b/>
          <w:bCs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b/>
          <w:b/>
        </w:rPr>
      </w:pPr>
      <w:r>
        <w:rPr>
          <w:b/>
          <w:color w:val="000000"/>
          <w:sz w:val="30"/>
          <w:szCs w:val="30"/>
        </w:rPr>
        <w:t>Эксперт на связи!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b/>
          <w:b/>
        </w:rPr>
      </w:pPr>
      <w:r>
        <w:rPr>
          <w:b/>
          <w:color w:val="000000"/>
          <w:sz w:val="30"/>
          <w:szCs w:val="30"/>
        </w:rPr>
        <w:t xml:space="preserve">Специалисты ответят на вопросы о кадастровой стоимости </w:t>
      </w:r>
    </w:p>
    <w:p>
      <w:pPr>
        <w:pStyle w:val="Normal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22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14 ноября 2023 года с 09.00 до 12.00 часов эксперты Роскадастра по Алтайскому краю ответят на вопросы жителей региона о кадастровой стоимости недвижимости. Звонки будут приниматься по телефону 8 (3852) 55-76-59 (доб. 8121).</w:t>
      </w:r>
    </w:p>
    <w:p>
      <w:pPr>
        <w:pStyle w:val="Style22"/>
        <w:ind w:firstLine="709"/>
        <w:jc w:val="both"/>
        <w:rPr>
          <w:szCs w:val="28"/>
        </w:rPr>
      </w:pPr>
      <w:r>
        <w:rPr>
          <w:szCs w:val="28"/>
          <w:shd w:fill="FFFFFF" w:val="clear"/>
        </w:rPr>
        <w:t xml:space="preserve">В связи с большим интересом собственников к теме кадастровой стоимости недвижимости </w:t>
      </w:r>
      <w:r>
        <w:rPr>
          <w:bCs/>
          <w:szCs w:val="28"/>
          <w:shd w:fill="FFFFFF" w:val="clear"/>
        </w:rPr>
        <w:t xml:space="preserve"> </w:t>
      </w:r>
      <w:r>
        <w:rPr>
          <w:szCs w:val="28"/>
          <w:shd w:fill="FFFFFF" w:val="clear"/>
        </w:rPr>
        <w:t>эксперты</w:t>
      </w:r>
      <w:r>
        <w:rPr>
          <w:bCs/>
          <w:szCs w:val="28"/>
          <w:shd w:fill="FFFFFF" w:val="clear"/>
        </w:rPr>
        <w:t xml:space="preserve"> </w:t>
      </w:r>
      <w:r>
        <w:rPr>
          <w:bCs/>
          <w:sz w:val="28"/>
          <w:szCs w:val="28"/>
          <w:shd w:fill="FFFFFF" w:val="clear"/>
        </w:rPr>
        <w:t xml:space="preserve">Роскадастра </w:t>
      </w:r>
      <w:r>
        <w:rPr>
          <w:szCs w:val="28"/>
          <w:shd w:fill="FFFFFF" w:val="clear"/>
        </w:rPr>
        <w:t>проведут прямую телефонную линию. Жители края смогут получить ответы на вопросы о:</w:t>
      </w:r>
    </w:p>
    <w:p>
      <w:pPr>
        <w:pStyle w:val="Style22"/>
        <w:ind w:firstLine="709"/>
        <w:jc w:val="both"/>
        <w:rPr/>
      </w:pPr>
      <w:r>
        <w:rPr>
          <w:szCs w:val="28"/>
          <w:shd w:fill="FFFFFF" w:val="clear"/>
        </w:rPr>
        <w:t>- влиянии характеристик объекта недвижимости на размер кадастровой стоимости;</w:t>
      </w:r>
    </w:p>
    <w:p>
      <w:pPr>
        <w:pStyle w:val="Style22"/>
        <w:ind w:firstLine="709"/>
        <w:jc w:val="both"/>
        <w:rPr/>
      </w:pPr>
      <w:r>
        <w:rPr>
          <w:szCs w:val="28"/>
          <w:shd w:fill="FFFFFF" w:val="clear"/>
        </w:rPr>
        <w:t>- получении сведений о кадастровой стоимости;</w:t>
      </w:r>
    </w:p>
    <w:p>
      <w:pPr>
        <w:pStyle w:val="Style22"/>
        <w:ind w:firstLine="709"/>
        <w:jc w:val="both"/>
        <w:rPr/>
      </w:pPr>
      <w:r>
        <w:rPr>
          <w:szCs w:val="28"/>
          <w:shd w:fill="FFFFFF" w:val="clear"/>
        </w:rPr>
        <w:t xml:space="preserve">- оспаривании кадастровой стоимости </w:t>
      </w:r>
      <w:r>
        <w:rPr>
          <w:color w:val="000000"/>
          <w:szCs w:val="28"/>
          <w:shd w:fill="FFFFFF" w:val="clear"/>
        </w:rPr>
        <w:t>недвижимости;</w:t>
      </w:r>
    </w:p>
    <w:p>
      <w:pPr>
        <w:pStyle w:val="Style22"/>
        <w:ind w:firstLine="709"/>
        <w:jc w:val="both"/>
        <w:rPr/>
      </w:pPr>
      <w:r>
        <w:rPr>
          <w:color w:val="000000"/>
          <w:szCs w:val="28"/>
          <w:shd w:fill="FFFFFF" w:val="clear"/>
        </w:rPr>
        <w:t xml:space="preserve">- изменениях законодательства в сфере кадастровой оценки недвижимости </w:t>
      </w:r>
      <w:r>
        <w:rPr>
          <w:szCs w:val="28"/>
          <w:shd w:fill="FFFFFF" w:val="clear"/>
        </w:rPr>
        <w:t>и пр.</w:t>
      </w:r>
    </w:p>
    <w:p>
      <w:pPr>
        <w:pStyle w:val="Normal"/>
        <w:tabs>
          <w:tab w:val="clear" w:pos="708"/>
          <w:tab w:val="left" w:pos="3404" w:leader="none"/>
        </w:tabs>
        <w:ind w:firstLine="709"/>
        <w:jc w:val="both"/>
        <w:rPr/>
      </w:pPr>
      <w:r>
        <w:rPr>
          <w:bCs/>
          <w:sz w:val="28"/>
          <w:szCs w:val="28"/>
          <w:shd w:fill="FFFFFF" w:val="clear"/>
        </w:rPr>
        <w:t xml:space="preserve">Звонки от жителей Алтайского края будут принимаются </w:t>
      </w:r>
      <w:r>
        <w:rPr>
          <w:b/>
          <w:bCs/>
          <w:sz w:val="28"/>
          <w:szCs w:val="28"/>
          <w:shd w:fill="FFFFFF" w:val="clear"/>
        </w:rPr>
        <w:t>с 09.00 до 12.00 часов 14 ноября 2023 года</w:t>
      </w:r>
      <w:r>
        <w:rPr>
          <w:bCs/>
          <w:sz w:val="28"/>
          <w:szCs w:val="28"/>
          <w:shd w:fill="FFFFFF" w:val="clear"/>
        </w:rPr>
        <w:t xml:space="preserve"> по телефону </w:t>
      </w:r>
      <w:r>
        <w:rPr>
          <w:b/>
          <w:bCs/>
          <w:sz w:val="28"/>
          <w:szCs w:val="28"/>
          <w:shd w:fill="FFFFFF" w:val="clear"/>
        </w:rPr>
        <w:t>8 (3852) 55-76-59</w:t>
      </w:r>
      <w:r>
        <w:rPr>
          <w:bCs/>
          <w:sz w:val="28"/>
          <w:szCs w:val="28"/>
          <w:shd w:fill="FFFFFF" w:val="clear"/>
        </w:rPr>
        <w:t xml:space="preserve">, добавочный </w:t>
      </w:r>
      <w:r>
        <w:rPr>
          <w:b/>
          <w:bCs/>
          <w:sz w:val="28"/>
          <w:szCs w:val="28"/>
          <w:shd w:fill="FFFFFF" w:val="clear"/>
        </w:rPr>
        <w:t>8121</w:t>
      </w:r>
      <w:r>
        <w:rPr>
          <w:sz w:val="28"/>
          <w:szCs w:val="28"/>
          <w:shd w:fill="FFFFFF" w:val="clear"/>
        </w:rPr>
        <w:t>.</w:t>
      </w:r>
    </w:p>
    <w:p>
      <w:pPr>
        <w:pStyle w:val="Normal"/>
        <w:tabs>
          <w:tab w:val="clear" w:pos="708"/>
          <w:tab w:val="left" w:pos="3404" w:leader="none"/>
        </w:tabs>
        <w:ind w:firstLine="709"/>
        <w:jc w:val="both"/>
        <w:rPr>
          <w:rStyle w:val="Style16"/>
          <w:b w:val="false"/>
          <w:b w:val="false"/>
          <w:bCs w:val="false"/>
          <w:i/>
          <w:i/>
          <w:iCs/>
          <w:color w:val="000000"/>
          <w:sz w:val="24"/>
          <w:szCs w:val="24"/>
          <w:u w:val="none"/>
          <w:shd w:fill="FFFFFF" w:val="clear"/>
          <w:lang w:val="ru-RU" w:eastAsia="ru-RU"/>
        </w:rPr>
      </w:pPr>
      <w:r>
        <w:rPr>
          <w:b w:val="false"/>
          <w:bCs w:val="false"/>
          <w:i/>
          <w:iCs/>
          <w:color w:val="000000"/>
          <w:sz w:val="24"/>
          <w:szCs w:val="24"/>
          <w:u w:val="none"/>
          <w:shd w:fill="FFFFFF" w:val="clear"/>
          <w:lang w:val="ru-RU" w:eastAsia="ru-RU"/>
        </w:rPr>
      </w:r>
    </w:p>
    <w:p>
      <w:pPr>
        <w:pStyle w:val="Normal"/>
        <w:jc w:val="both"/>
        <w:rPr/>
      </w:pPr>
      <w:r>
        <w:rPr>
          <w:rStyle w:val="Style16"/>
          <w:b w:val="false"/>
          <w:bCs w:val="false"/>
          <w:i/>
          <w:iCs/>
          <w:color w:val="000000"/>
          <w:sz w:val="24"/>
          <w:szCs w:val="24"/>
          <w:u w:val="none"/>
          <w:shd w:fill="FFFFFF" w:val="clear"/>
          <w:lang w:val="ru-RU" w:eastAsia="ru-RU"/>
        </w:rPr>
        <w:t>Материал подготовлен филиалом ППК «Роскадастр» по Алтайскому краю</w:t>
      </w:r>
    </w:p>
    <w:p>
      <w:pPr>
        <w:pStyle w:val="Normal"/>
        <w:jc w:val="both"/>
        <w:rPr/>
      </w:pPr>
      <w:r>
        <w:rPr>
          <w:rStyle w:val="Style16"/>
          <w:b w:val="false"/>
          <w:bCs w:val="false"/>
          <w:i/>
          <w:iCs/>
          <w:color w:val="000000"/>
          <w:sz w:val="24"/>
          <w:szCs w:val="24"/>
          <w:u w:val="none"/>
          <w:shd w:fill="FFFFFF" w:val="clear"/>
          <w:lang w:val="ru-RU" w:eastAsia="ru-RU"/>
        </w:rPr>
        <w:t>Официальная страница в соц. сети: https://vk.com/kadastr22</w:t>
      </w:r>
    </w:p>
    <w:sectPr>
      <w:type w:val="nextPage"/>
      <w:pgSz w:w="11906" w:h="16838"/>
      <w:pgMar w:left="1134" w:right="567" w:gutter="0" w:header="0" w:top="388" w:footer="0" w:bottom="52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3339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semiHidden/>
    <w:qFormat/>
    <w:rsid w:val="00f3339b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5" w:customStyle="1">
    <w:name w:val="Нижний колонтитул Знак"/>
    <w:basedOn w:val="DefaultParagraphFont"/>
    <w:uiPriority w:val="99"/>
    <w:qFormat/>
    <w:rsid w:val="00f3339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>
    <w:name w:val="Интернет-ссылка"/>
    <w:uiPriority w:val="99"/>
    <w:unhideWhenUsed/>
    <w:rsid w:val="00f3339b"/>
    <w:rPr>
      <w:color w:val="0000FF"/>
      <w:u w:val="single"/>
    </w:rPr>
  </w:style>
  <w:style w:type="character" w:styleId="Style17" w:customStyle="1">
    <w:name w:val="Текст выноски Знак"/>
    <w:basedOn w:val="DefaultParagraphFont"/>
    <w:uiPriority w:val="99"/>
    <w:semiHidden/>
    <w:qFormat/>
    <w:rsid w:val="00f3339b"/>
    <w:rPr>
      <w:rFonts w:ascii="Tahoma" w:hAnsi="Tahoma" w:eastAsia="Times New Roman" w:cs="Tahoma"/>
      <w:sz w:val="16"/>
      <w:szCs w:val="16"/>
      <w:lang w:eastAsia="ru-RU"/>
    </w:rPr>
  </w:style>
  <w:style w:type="character" w:styleId="Style18" w:customStyle="1">
    <w:name w:val="Верхний колонтитул Знак"/>
    <w:basedOn w:val="DefaultParagraphFont"/>
    <w:uiPriority w:val="99"/>
    <w:qFormat/>
    <w:rsid w:val="00f3339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9">
    <w:name w:val="Символ нумерации"/>
    <w:qFormat/>
    <w:rPr/>
  </w:style>
  <w:style w:type="character" w:styleId="Style20">
    <w:name w:val="Посещённая гиперссылка"/>
    <w:rPr>
      <w:color w:val="800000"/>
      <w:u w:val="single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2">
    <w:name w:val="Body Text"/>
    <w:basedOn w:val="Normal"/>
    <w:semiHidden/>
    <w:unhideWhenUsed/>
    <w:rsid w:val="00f3339b"/>
    <w:pPr>
      <w:jc w:val="center"/>
    </w:pPr>
    <w:rPr>
      <w:sz w:val="28"/>
    </w:rPr>
  </w:style>
  <w:style w:type="paragraph" w:styleId="Style23">
    <w:name w:val="List"/>
    <w:basedOn w:val="Style22"/>
    <w:pPr/>
    <w:rPr>
      <w:rFonts w:cs="Mang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Mangal"/>
    </w:rPr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Колонтитул"/>
    <w:basedOn w:val="Normal"/>
    <w:qFormat/>
    <w:pPr/>
    <w:rPr/>
  </w:style>
  <w:style w:type="paragraph" w:styleId="Style28">
    <w:name w:val="Footer"/>
    <w:basedOn w:val="Normal"/>
    <w:uiPriority w:val="99"/>
    <w:unhideWhenUsed/>
    <w:rsid w:val="00f3339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f3339b"/>
    <w:pPr>
      <w:spacing w:before="0" w:after="96"/>
    </w:pPr>
    <w:rPr/>
  </w:style>
  <w:style w:type="paragraph" w:styleId="BalloonText">
    <w:name w:val="Balloon Text"/>
    <w:basedOn w:val="Normal"/>
    <w:uiPriority w:val="99"/>
    <w:semiHidden/>
    <w:unhideWhenUsed/>
    <w:qFormat/>
    <w:rsid w:val="00f3339b"/>
    <w:pPr/>
    <w:rPr>
      <w:rFonts w:ascii="Tahoma" w:hAnsi="Tahoma" w:cs="Tahoma"/>
      <w:sz w:val="16"/>
      <w:szCs w:val="16"/>
    </w:rPr>
  </w:style>
  <w:style w:type="paragraph" w:styleId="Style29">
    <w:name w:val="Header"/>
    <w:basedOn w:val="Normal"/>
    <w:uiPriority w:val="99"/>
    <w:unhideWhenUsed/>
    <w:rsid w:val="00f3339b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Application>LibreOffice/7.3.1.3$Windows_X86_64 LibreOffice_project/a69ca51ded25f3eefd52d7bf9a5fad8c90b87951</Application>
  <AppVersion>15.0000</AppVersion>
  <Pages>1</Pages>
  <Words>136</Words>
  <Characters>879</Characters>
  <CharactersWithSpaces>1005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2022-01-18T09:05:00Z</dcterms:created>
  <dc:creator>Слободянник Юлия Олеговна</dc:creator>
  <dc:description/>
  <dc:language>ru-RU</dc:language>
  <cp:lastModifiedBy/>
  <cp:lastPrinted>2022-08-01T15:52:39Z</cp:lastPrinted>
  <dcterms:modified xsi:type="dcterms:W3CDTF">2023-11-03T13:26:04Z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